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实验四：</w:t>
      </w:r>
      <w:r>
        <w:rPr>
          <w:rFonts w:hint="eastAsia"/>
        </w:rPr>
        <w:t>数据查询与修改实验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Basic structure of SQL Queries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5.1.1  Query on a A Single Relation---The select, where Clause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根据路测ATU数据表，使用distinct语句列出服务小区频点为38400的所有去重后的服务小区ID。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select distinct CellID from tbATUData where EARFCN = 38400</w:t>
      </w:r>
    </w:p>
    <w:p>
      <w:pPr>
        <w:bidi w:val="0"/>
      </w:pPr>
      <w:r>
        <w:drawing>
          <wp:inline distT="0" distB="0" distL="114300" distR="114300">
            <wp:extent cx="4600575" cy="2731770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5.1.2 Query on multiple relations——The from Clause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根据路测ATU C2I干扰矩阵表和路测ATU切换统计矩阵表，查询主小区ID为“238397-1”的小区的同站干扰小区ID和切换目标小区ID。</w:t>
      </w:r>
    </w:p>
    <w:p>
      <w:pPr>
        <w:bidi w:val="0"/>
      </w:pPr>
      <w:r>
        <w:drawing>
          <wp:inline distT="0" distB="0" distL="114300" distR="114300">
            <wp:extent cx="4669155" cy="2772410"/>
            <wp:effectExtent l="0" t="0" r="762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5.1.3 natural join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使用nature join语句重写1.2中的查询。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SELECT NCELL_ID,NSECTOR_ID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FROM tbatuc2i join tbatuhandover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on SECTOR_ID='238397-1' and SSECTOR_ID = '238397-1' and COSITE = 1</w:t>
      </w:r>
    </w:p>
    <w:p>
      <w:pPr>
        <w:bidi w:val="0"/>
      </w:pPr>
      <w:r>
        <w:drawing>
          <wp:inline distT="0" distB="0" distL="114300" distR="114300">
            <wp:extent cx="4018280" cy="2386330"/>
            <wp:effectExtent l="0" t="0" r="1270" b="444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828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sz w:val="28"/>
          <w:szCs w:val="40"/>
          <w:lang w:val="en-US" w:eastAsia="zh-CN"/>
        </w:rPr>
        <w:t>5.2  Additional Basic Operations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5.2.1 The Rename Operation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根据基于MR测量报告的干扰分析表，使用as语句查询所有比主小区ID为“124673-0”，邻小区ID为“259772-0”的小区间C2I干扰均值高的主小区ID、邻小区ID。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select a.SCELL,a.NCELL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from tbc2i as a,tbc2i as b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where a.C2I_Mean &gt; b.C2I_Mean and b.SCELL = '124673-0' and b.NCELL = '259772-0'</w:t>
      </w:r>
    </w:p>
    <w:p>
      <w:pPr>
        <w:bidi w:val="0"/>
      </w:pPr>
      <w:r>
        <w:drawing>
          <wp:inline distT="0" distB="0" distL="114300" distR="114300">
            <wp:extent cx="5266690" cy="3127375"/>
            <wp:effectExtent l="0" t="0" r="635" b="635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5.2.2 String Operations   &amp;   5.2.3 Attribute Specification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根据小区PCI优化调整结果表，使用like语句查询小区名中包含“B马”的相关信息。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select * from tbPCIAssignment where SECTOR_NAME like '%B马%'</w:t>
      </w:r>
    </w:p>
    <w:p>
      <w:pPr>
        <w:bidi w:val="0"/>
      </w:pPr>
      <w:r>
        <w:drawing>
          <wp:inline distT="0" distB="0" distL="114300" distR="114300">
            <wp:extent cx="5266690" cy="3127375"/>
            <wp:effectExtent l="0" t="0" r="635" b="635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5.2.4 Ordering the Display of Tuples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根据路测ATU切换统计矩阵表，查询各小区的最大切换次数及相应的切换目标小区ID，并按降序排列。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SELECT SSECTOR_ID, NSECTOR_ID, MAX(HOATT) AS HOATT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FROM tbatuhandover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GROUP BY SSECTOR_ID, NSECTOR_ID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ORDER BY HOATT DESC;</w:t>
      </w:r>
    </w:p>
    <w:p>
      <w:pPr>
        <w:bidi w:val="0"/>
      </w:pPr>
      <w:r>
        <w:drawing>
          <wp:inline distT="0" distB="0" distL="114300" distR="114300">
            <wp:extent cx="5266690" cy="3127375"/>
            <wp:effectExtent l="0" t="0" r="635" b="635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5.2.5 Where Clause Predicates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根据小区/基站工参表和基于MR测量报告的干扰分析表，使用between语句查询经度位于112到113之间、纬度位于33.7到33.9之间的小区的C2I干扰的均值最大的邻小区ID。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select SCELL,NCELL,MAX( C2I_Mean ) as max_C2I_Mean from tbC2I,tbCell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where SECTOR_ID = SCELL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and LONGITUDE between '112' and '113'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and LATITUDE between '33.7' and '33.9'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group by SCELL,NCELL</w:t>
      </w:r>
    </w:p>
    <w:p>
      <w:pPr>
        <w:bidi w:val="0"/>
      </w:pPr>
      <w:r>
        <w:drawing>
          <wp:inline distT="0" distB="0" distL="114300" distR="114300">
            <wp:extent cx="5266690" cy="3127375"/>
            <wp:effectExtent l="0" t="0" r="635" b="635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32"/>
          <w:szCs w:val="44"/>
          <w:lang w:val="en-US" w:eastAsia="zh-CN"/>
        </w:rPr>
      </w:pPr>
      <w:r>
        <w:rPr>
          <w:rFonts w:hint="default"/>
          <w:sz w:val="32"/>
          <w:szCs w:val="44"/>
          <w:lang w:val="en-US" w:eastAsia="zh-CN"/>
        </w:rPr>
        <w:t>5.3  Set Operation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5.3.1 根据小区/基站工参表，使用union语句中查询所属城市为yiyang、频点为38544，或所属城市为sanxia、频点为38400的小区。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select * from tbCell where CITY = 'yiyang' and EARFCN = '38544'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union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select * from tbCell where CITY = 'sanxia' and EARFCN = '38400'</w:t>
      </w:r>
    </w:p>
    <w:p>
      <w:pPr>
        <w:bidi w:val="0"/>
      </w:pPr>
      <w:r>
        <w:drawing>
          <wp:inline distT="0" distB="0" distL="114300" distR="114300">
            <wp:extent cx="5266690" cy="3127375"/>
            <wp:effectExtent l="0" t="0" r="63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5.3.2根据小区一阶邻区关系表和二阶（同频）邻区关系表，使用interse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t语句查询一阶邻区和二阶邻区相同的小区。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select S_SECTOR_ID,N_SECTOR_ID from tbAdjCell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intersect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select S_SECTOR_ID,N_SECTOR_ID from tbSecAdjCell</w:t>
      </w:r>
    </w:p>
    <w:p>
      <w:pPr>
        <w:bidi w:val="0"/>
      </w:pPr>
      <w:r>
        <w:drawing>
          <wp:inline distT="0" distB="0" distL="114300" distR="114300">
            <wp:extent cx="5266690" cy="3127375"/>
            <wp:effectExtent l="0" t="0" r="635" b="635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5.3.3根据一阶邻区关系表和二阶（同频）邻区关系表，使用except语句查询二阶邻区不是一阶邻区的小区。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select S_SECTOR_ID,N_SECTOR_ID from tbAdjCell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except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select S_SECTOR_ID,N_SECTOR_ID from tbSecAdjCell</w:t>
      </w:r>
    </w:p>
    <w:p>
      <w:pPr>
        <w:bidi w:val="0"/>
      </w:pPr>
      <w:r>
        <w:drawing>
          <wp:inline distT="0" distB="0" distL="114300" distR="114300">
            <wp:extent cx="5266690" cy="3127375"/>
            <wp:effectExtent l="0" t="0" r="635" b="635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5.3.4 根据路测ATU C2I干扰矩阵表，使用except语句查询主小区和邻小区间干扰强度最大的小区。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select SECTOR_ID,RATIO_ALL from tbatuc2i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except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select a.SECTOR_ID,a.RATIO_ALL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from tbatuc2i as a,tbatuc2i as b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where a.RATIO_ALL &lt; b.RATIO_ALL</w:t>
      </w:r>
    </w:p>
    <w:p>
      <w:pPr>
        <w:bidi w:val="0"/>
      </w:pPr>
      <w:r>
        <w:drawing>
          <wp:inline distT="0" distB="0" distL="114300" distR="114300">
            <wp:extent cx="5266690" cy="3127375"/>
            <wp:effectExtent l="0" t="0" r="635" b="635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32"/>
          <w:szCs w:val="44"/>
          <w:lang w:val="en-US" w:eastAsia="zh-CN"/>
        </w:rPr>
      </w:pPr>
      <w:r>
        <w:rPr>
          <w:rFonts w:hint="default"/>
          <w:sz w:val="32"/>
          <w:szCs w:val="44"/>
          <w:lang w:val="en-US" w:eastAsia="zh-CN"/>
        </w:rPr>
        <w:t>5.4  Null Values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根据路测ATU数据表，查询第1邻小区/干扰小区物理小区标识不为空的服务小区ID、服务小区PCI。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select CellID,PCI from tbATUData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 NCell_PCI_1 is not null AND LEN(rtrim( NCell_ID_1 ))&gt; 0;</w:t>
      </w:r>
    </w:p>
    <w:p>
      <w:pPr>
        <w:bidi w:val="0"/>
      </w:pPr>
      <w:r>
        <w:drawing>
          <wp:inline distT="0" distB="0" distL="114300" distR="114300">
            <wp:extent cx="3622675" cy="2151380"/>
            <wp:effectExtent l="0" t="0" r="6350" b="127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32"/>
          <w:szCs w:val="44"/>
          <w:lang w:val="en-US" w:eastAsia="zh-CN"/>
        </w:rPr>
      </w:pPr>
      <w:r>
        <w:rPr>
          <w:rFonts w:hint="default"/>
          <w:sz w:val="32"/>
          <w:szCs w:val="44"/>
          <w:lang w:val="en-US" w:eastAsia="zh-CN"/>
        </w:rPr>
        <w:t>5.5  Aggregate Functions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5.5.1 根据优化小区/保护带小区表和小区一阶邻区关系表，查询一阶邻区数大于10的优化小区，并将查询结果降序排列。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select SECTOR_ID,count(N_SECTOR_ID)as t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from tbOptCell,tbAdjCell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where S_SECTOR_ID = SECTOR_ID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group by SECTOR_ID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having count(N_SECTOR_ID)&gt;10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ORDER BY t DESC;</w:t>
      </w:r>
    </w:p>
    <w:p>
      <w:pPr>
        <w:bidi w:val="0"/>
      </w:pPr>
      <w:r>
        <w:drawing>
          <wp:inline distT="0" distB="0" distL="114300" distR="114300">
            <wp:extent cx="5266690" cy="3127375"/>
            <wp:effectExtent l="0" t="0" r="635" b="635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5.5.2 根据小区/基站工参表和路测ATU数据表，查询所属基站为“253903”的小区的最大信噪比SINR，最小信噪比SINR，平均信噪比SINR。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select max(CONVERT(float, RS_SINR))as max,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min(CONVERT(float, RS_SINR))as min,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avg(CONVERT(float, RS_SINR))as avg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from tbATUData,tbCell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where ENODEBID = '253903'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and tbCell.SECTOR_ID = tbATUData.CellID</w:t>
      </w:r>
    </w:p>
    <w:p>
      <w:pPr>
        <w:bidi w:val="0"/>
      </w:pPr>
      <w:r>
        <w:drawing>
          <wp:inline distT="0" distB="0" distL="114300" distR="114300">
            <wp:extent cx="4291330" cy="2548255"/>
            <wp:effectExtent l="0" t="0" r="4445" b="444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32"/>
          <w:szCs w:val="44"/>
          <w:lang w:val="en-US" w:eastAsia="zh-CN"/>
        </w:rPr>
      </w:pPr>
      <w:r>
        <w:rPr>
          <w:rFonts w:hint="default"/>
          <w:sz w:val="32"/>
          <w:szCs w:val="44"/>
          <w:lang w:val="en-US" w:eastAsia="zh-CN"/>
        </w:rPr>
        <w:t>5.6  Nested (嵌套) Subqueries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5.6.1 Set Membership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根据优化小区/保护带小区表和小区PCI优化调整结果表，查询小区类型为“优化区”的小区经调整后的PCI。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select SECTOR_ID,SECTOR_NAME,PCI from tbPCIAssignment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where tbpciassignment.SECTOR_ID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IN (select SECTOR_ID from tboptcell where CELL_TYPE = '优化区')</w:t>
      </w:r>
    </w:p>
    <w:p>
      <w:pPr>
        <w:bidi w:val="0"/>
      </w:pPr>
      <w:r>
        <w:drawing>
          <wp:inline distT="0" distB="0" distL="114300" distR="114300">
            <wp:extent cx="4870450" cy="2892425"/>
            <wp:effectExtent l="0" t="0" r="6350" b="317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5.6.2 Set Comparison – “some” Clause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根据路测ATU数据表和小区/基站工参表，使用some语句查询“服务小区参考信号接收功率RSRP”大于部分（至少一个）所属基站ID为5660的小区的“服务小区参考信号接收功率RSRP”的服务小区。</w:t>
      </w:r>
    </w:p>
    <w:p>
      <w:pPr>
        <w:bidi w:val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select * from tbATUData where RSRP &gt; some(select RSRP from tbATUData,tbCell </w:t>
      </w:r>
    </w:p>
    <w:p>
      <w:pPr>
        <w:bidi w:val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where tbCell.SECTOR_ID = tbATUData.CellID and tbCell.ENODEBID='5660')</w:t>
      </w:r>
    </w:p>
    <w:p>
      <w:pPr>
        <w:bidi w:val="0"/>
        <w:rPr>
          <w:rFonts w:hint="eastAsia"/>
          <w:color w:val="0000FF"/>
          <w:lang w:val="en-US" w:eastAsia="zh-CN"/>
        </w:rPr>
      </w:pPr>
      <w:r>
        <w:drawing>
          <wp:inline distT="0" distB="0" distL="114300" distR="114300">
            <wp:extent cx="5266690" cy="3127375"/>
            <wp:effectExtent l="0" t="0" r="635" b="635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根据路测ATU切换统计矩阵表和MRO测量报告数据表，使用all语句查询切换次数最多的小区的干扰小区ID，干扰小区PCI。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select InterferingSector,LteNcPci from tbMROData where ServingSector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in (select SSECTOR_ID from tbATUHandOver where HOATT &gt;= all(select HOATT from tbATUHandOver))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27375"/>
            <wp:effectExtent l="0" t="0" r="635" b="635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5.6.3 Test for Empty Relations---Use of “not exists” Clause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根据路测ATU数据表和优化小区表，使用not exists语句查询小区类型不为保护带小区的第1邻小区/干扰小区的标识、第1邻小区/干扰小区频点、第1邻小区/干扰小区物理小区标识、第1邻小区/干扰小区参考信号接收强度。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select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NCell_ID_1,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NCell_PCI_1,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NCell_RSRP_1,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 xml:space="preserve">NCell_EARFCN_1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from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 xml:space="preserve">tbatudata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where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 xml:space="preserve">NOT EXISTS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 xml:space="preserve">( select * from tboptcell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where tbatudata.CellID = tboptcell.SECTOR_ID and CELL_TYPE = '保护带' )</w:t>
      </w:r>
    </w:p>
    <w:p>
      <w:pPr>
        <w:bidi w:val="0"/>
      </w:pPr>
      <w:r>
        <w:drawing>
          <wp:inline distT="0" distB="0" distL="114300" distR="114300">
            <wp:extent cx="5266690" cy="3127375"/>
            <wp:effectExtent l="0" t="0" r="635" b="635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5.6.4 Test for Absence of Duplicate Tuples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根据基于MR测量报告的干扰分析表和路测ATU切换统计矩阵表，查询主小区ID在路测ATU切换统计矩阵表中只出现过一次的加权C2I干扰。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select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 xml:space="preserve">WeightedC2I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from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 xml:space="preserve">tbc2i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where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 xml:space="preserve">SCELL in ( select SSECTOR_ID from tbatuhandover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group by SSECTOR_ID having count( * ) = 1 )</w:t>
      </w:r>
    </w:p>
    <w:p>
      <w:pPr>
        <w:bidi w:val="0"/>
      </w:pPr>
      <w:r>
        <w:drawing>
          <wp:inline distT="0" distB="0" distL="114300" distR="114300">
            <wp:extent cx="5266690" cy="3127375"/>
            <wp:effectExtent l="0" t="0" r="635" b="635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5.6.5 Subqueries in the From Clause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根据路测ATU数据表，查询服务小区参考信号接收功率RSRP的均值大于-70的小区。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select CellID from tbATUData group by CellID having avg(CONVERT(float,RSRP))&gt;-70</w:t>
      </w:r>
    </w:p>
    <w:p>
      <w:pPr>
        <w:bidi w:val="0"/>
      </w:pPr>
      <w:r>
        <w:drawing>
          <wp:inline distT="0" distB="0" distL="114300" distR="114300">
            <wp:extent cx="5266690" cy="3127375"/>
            <wp:effectExtent l="0" t="0" r="635" b="635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5.6.6 With Clause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根据路测ATU切换统计矩阵表和MRO测量报告数据表，使用with语句找出所有具有最低切换次数的小区的MRO测量信息。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with Min as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( select SSECTOR_ID from tbatuhandover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where HOATT &lt;= ANY ( select HOATT from tbHandOver ) )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select distinct * from tbMROData,Min where ServingSector = SSECTOR_ID</w:t>
      </w:r>
    </w:p>
    <w:p>
      <w:pPr>
        <w:bidi w:val="0"/>
      </w:pPr>
      <w:r>
        <w:drawing>
          <wp:inline distT="0" distB="0" distL="114300" distR="114300">
            <wp:extent cx="5266690" cy="3127375"/>
            <wp:effectExtent l="0" t="0" r="635" b="635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5.6.7 Scalar Subquery——Subqueries in the Select Clause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根据小区/基站工参表和一阶邻区关系表，列出频点为38400的所有小区的一阶邻区数目。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select count(N_SECTOR_ID)as 一阶邻区数目 from tbAdjCell where S_SECTOR_ID in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(select SECTOR_ID from tbCell where EARFCN = '38400') group by S_SECTOR_ID</w:t>
      </w:r>
    </w:p>
    <w:p>
      <w:pPr>
        <w:bidi w:val="0"/>
      </w:pPr>
      <w:r>
        <w:drawing>
          <wp:inline distT="0" distB="0" distL="114300" distR="114300">
            <wp:extent cx="5113020" cy="3035935"/>
            <wp:effectExtent l="0" t="0" r="1905" b="254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5.7  综合---查询语句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根据小区/基站工参表和小区切换统计性能表，查询具有最多二阶邻区数的小区的最大切换成功次数、相应的切换目标小区ID、尝试切换次数。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5.8  Modification of the Database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5.8.1 Deletion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根据路测ATU切换统计矩阵表和小区切换统计性能表，删除切换次数均值小于3的小区切换性能统计数据。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with temp(id) as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(SELECT top (1) S_SECTOR_ID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FROM tbSecAdjCell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GROUP BY S_SECTOR_ID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ORDER BY COUNT(N_SECTOR_ID)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DESC)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SELECT top 1 SCELL,MAX(CONVERT(float,HOSUCC)) as maxHOSUCC, NCELL, HOATT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FROM tbHandOver, temp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WHERE SCELL = id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GROUP BY SCELL,NCELL, HOATT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order by MAX(CONVERT(float,HOSUCC)) desc</w:t>
      </w:r>
    </w:p>
    <w:p>
      <w:pPr>
        <w:bidi w:val="0"/>
      </w:pPr>
      <w:r>
        <w:drawing>
          <wp:inline distT="0" distB="0" distL="114300" distR="114300">
            <wp:extent cx="5266690" cy="3127375"/>
            <wp:effectExtent l="0" t="0" r="635" b="635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32"/>
          <w:szCs w:val="44"/>
          <w:lang w:val="en-US" w:eastAsia="zh-CN"/>
        </w:rPr>
      </w:pPr>
      <w:r>
        <w:rPr>
          <w:rFonts w:hint="default"/>
          <w:sz w:val="32"/>
          <w:szCs w:val="44"/>
          <w:lang w:val="en-US" w:eastAsia="zh-CN"/>
        </w:rPr>
        <w:t>5.8  Modification of the Database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5.8.1 Deletion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根据路测ATU切换统计矩阵表和小区切换统计性能表，删除切换次数均值小于3的小区切换性能统计数据。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delete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from tbhandover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where tbhandover.SCELL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IN (select SSECTOR_ID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from tbatuhandover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group by SSECTOR_ID having avg(CONVERT(float,HOATT))&lt; 3 )</w:t>
      </w:r>
    </w:p>
    <w:p>
      <w:pPr>
        <w:bidi w:val="0"/>
      </w:pPr>
      <w:r>
        <w:drawing>
          <wp:inline distT="0" distB="0" distL="114300" distR="114300">
            <wp:extent cx="5266690" cy="3127375"/>
            <wp:effectExtent l="0" t="0" r="635" b="635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5.8.2 Insertion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向小区/基站工参表中插入一条新信息。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INSERT INTO tbcell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(CITY,SECTOR_ID,SECTOR_NAME,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ENODEBID,ENODEB_NAME,EARFCN,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PCI,PSS,SSS,TAC,VENDOR,LONGITUDE,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LATITUDE,STYLE,AZIMUTH,HEIGHT,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ELECTTILT,MECHTILT,TOTLETILT )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VALUES (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'beiyou',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'123456-1',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'beiyou-HLHF-1',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'123456',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'beiyou-HLHF',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'38400',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'20',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'20',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'20',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'12345',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'北邮',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'111.1111',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'11.111',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'宏站',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'10',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'10',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'1',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'1',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'1')</w:t>
      </w:r>
    </w:p>
    <w:p>
      <w:pPr>
        <w:bidi w:val="0"/>
      </w:pPr>
      <w:r>
        <w:drawing>
          <wp:inline distT="0" distB="0" distL="114300" distR="114300">
            <wp:extent cx="5266690" cy="3127375"/>
            <wp:effectExtent l="0" t="0" r="635" b="635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6690" cy="3127375"/>
            <wp:effectExtent l="0" t="0" r="635" b="6350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5.8.3 Updates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将优化小区/保护带小区表中，小区ID为“246506-3”的小区的小区类型改为“优化区”。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update tboptcell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set CELL_TYPE = '优化区'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where SECTOR_ID = '246506-3'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6690" cy="3127375"/>
            <wp:effectExtent l="0" t="0" r="635" b="635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27375"/>
            <wp:effectExtent l="0" t="0" r="635" b="635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用小区PCI优化调整结果表中“优化调整后的本小区PCI值”，替换小区/基站工参表中小区的“物理小区标识”。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update tbcell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set PCI =( select PCI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from tbpciassignment as tb1 </w:t>
      </w:r>
    </w:p>
    <w:p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where tbcell.SECTOR_ID = tb1.SECTOR_ID );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27375"/>
            <wp:effectExtent l="0" t="0" r="635" b="6350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针对路测ATU C2I干扰矩阵表表，使用case语句作出如下修改：如果主小区与干扰小区为同站小区且干扰强度排序不小于1，则干扰强度排序减1；如果主小区与干扰小区不为同站，干扰强度排序加1。</w:t>
      </w:r>
    </w:p>
    <w:p>
      <w:pPr>
        <w:bidi w:val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update tbATUC2I </w:t>
      </w:r>
    </w:p>
    <w:p>
      <w:pPr>
        <w:bidi w:val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set RANK =(</w:t>
      </w:r>
    </w:p>
    <w:p>
      <w:pPr>
        <w:bidi w:val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case when COSITE=1 and RANK &gt;=1 then rank-1</w:t>
      </w:r>
    </w:p>
    <w:p>
      <w:pPr>
        <w:bidi w:val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 xml:space="preserve"> when COSITE=0 then rank+1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end)</w:t>
      </w:r>
      <w:bookmarkStart w:id="0" w:name="_GoBack"/>
      <w:bookmarkEnd w:id="0"/>
      <w:r>
        <w:drawing>
          <wp:inline distT="0" distB="0" distL="114300" distR="114300">
            <wp:extent cx="5266690" cy="3127375"/>
            <wp:effectExtent l="0" t="0" r="635" b="635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2ZlNjU2NWYxNDU1ZTZkNDYxYjIzYzI2N2RkYzY2MzIifQ=="/>
  </w:docVars>
  <w:rsids>
    <w:rsidRoot w:val="71D0619D"/>
    <w:rsid w:val="07883F17"/>
    <w:rsid w:val="20956ACB"/>
    <w:rsid w:val="226B3AD8"/>
    <w:rsid w:val="54B335D8"/>
    <w:rsid w:val="6DA6238F"/>
    <w:rsid w:val="71D06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宋体" w:hAnsi="宋体" w:eastAsia="宋体" w:cstheme="minorBidi"/>
      <w:kern w:val="2"/>
      <w:sz w:val="24"/>
      <w:szCs w:val="36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986</Words>
  <Characters>2700</Characters>
  <Lines>0</Lines>
  <Paragraphs>0</Paragraphs>
  <TotalTime>189</TotalTime>
  <ScaleCrop>false</ScaleCrop>
  <LinksUpToDate>false</LinksUpToDate>
  <CharactersWithSpaces>2950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2023-05-30T13:51:00Z</dcterms:created>
  <dc:creator>lhfhl</dc:creator>
  <cp:lastModifiedBy>lhfhl</cp:lastModifiedBy>
  <dcterms:modified xsi:type="dcterms:W3CDTF">2023-06-02T13:34:36Z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CC8D1276FFBF48CE84C0C98252BEDB1A_11</vt:lpwstr>
  </property>
</Properties>
</file>